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rsidR="00BA52A5" w:rsidRDefault="004D2B3E" w:rsidP="004D2B3E">
      <w:pPr>
        <w:jc w:val="center"/>
        <w:rPr>
          <w:rFonts w:ascii="Arial" w:hAnsi="Arial" w:cs="Tahoma"/>
          <w:b/>
          <w:color w:val="2A58A7"/>
        </w:rPr>
      </w:pPr>
      <w:r w:rsidRPr="004D2B3E">
        <w:rPr>
          <w:rFonts w:ascii="Arial" w:hAnsi="Arial" w:cs="Tahoma"/>
          <w:b/>
          <w:color w:val="2A58A7"/>
        </w:rPr>
        <w:t>Edilizia Privata</w:t>
      </w:r>
    </w:p>
    <w:p w:rsidR="004D2B3E" w:rsidRPr="004D2B3E" w:rsidRDefault="004D2B3E" w:rsidP="004D2B3E">
      <w:pPr>
        <w:jc w:val="center"/>
        <w:rPr>
          <w:rFonts w:ascii="Arial" w:hAnsi="Arial" w:cs="Tahoma"/>
          <w:b/>
          <w:color w:val="2A58A7"/>
        </w:rPr>
      </w:pPr>
      <w:r w:rsidRPr="004D2B3E">
        <w:rPr>
          <w:rFonts w:ascii="Arial" w:hAnsi="Arial" w:cs="Tahoma"/>
          <w:b/>
          <w:color w:val="2A58A7"/>
        </w:rPr>
        <w:t>Edilizia Privata</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Nuova costruzione In esecuzione di strumento urbanistico attuativo - SCIA alternativa alla autorizzazione (PdC)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privata, ad istanza di parte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negli interventi di nuova costruzione o di ristrutturazione urbanistica qualora siano disciplinati da piani attuativi comunque denominati, che contengano precise disposizioni all'anno-volumetriche, tipologiche, formali e costruttive, la cui sussistenza sia stata esplicitamente dichiarata dal competente organo comunale in sede di approvazione degli stessi piani o di ricognizione di quelle vigenti.</w:t>
            </w:r>
          </w:p>
          <w:p w:rsidR="001E795E" w:rsidRDefault="00293548">
            <w:pPr>
              <w:jc w:val="both"/>
            </w:pPr>
            <w:r>
              <w:rPr>
                <w:rFonts w:ascii="Arial" w:hAnsi="Arial"/>
              </w:rPr>
              <w:t>Nel caso in cui, per la realizzazione dell'intervento siano necessari altri titoli di legittimazione, questi vanno acquisiti preventivamente.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82/2005 - L. 190/2012 - D.Lgs.n. 33/2013 - DPR n. 62/2013 - Statuto - Regolamento sul procedimento amministrativo - D.Lgs. 267/2000 T.U.E.L. - D.P.R. 380/2001 - Testo Unico delle disposizioni legislative e regolamentari in materia edilizia - D.Lgs. 222/2016 - Individuazione di procedimenti oggetto di autorizzazione, SCIA, silenzio-assenso e comunicazione e di definizione dei regimi amministrativi applicabili a determinate attivita' e procedimenti - Legge regionale - Regolamento Edilizio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Area Tecnico Manutentiva SETTORE/UNITA' ORGANIZZATIVA 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 IndirizzoPiazza Signorelli n.1</w:t>
            </w:r>
          </w:p>
          <w:p w:rsidR="001E795E" w:rsidRDefault="00293548">
            <w:pPr>
              <w:jc w:val="both"/>
            </w:pPr>
            <w:r>
              <w:rPr>
                <w:rFonts w:ascii="Arial" w:hAnsi="Arial"/>
              </w:rPr>
              <w:t>Telefono: 0384.253015</w:t>
            </w:r>
          </w:p>
          <w:p w:rsidR="001E795E" w:rsidRDefault="00293548">
            <w:pPr>
              <w:jc w:val="both"/>
            </w:pPr>
            <w:r>
              <w:rPr>
                <w:rFonts w:ascii="Arial" w:hAnsi="Arial"/>
              </w:rPr>
              <w:t>Fax:0384.253829</w:t>
            </w:r>
          </w:p>
          <w:p w:rsidR="001E795E" w:rsidRDefault="00293548">
            <w:pPr>
              <w:jc w:val="both"/>
            </w:pPr>
            <w:r>
              <w:rPr>
                <w:rFonts w:ascii="Arial" w:hAnsi="Arial"/>
              </w:rPr>
              <w:t>EMail: tecnico@comune.parona.pv.it</w:t>
            </w:r>
          </w:p>
          <w:p w:rsidR="001E795E" w:rsidRDefault="00293548">
            <w:pPr>
              <w:jc w:val="both"/>
            </w:pPr>
            <w:r>
              <w:rPr>
                <w:rFonts w:ascii="Arial" w:hAnsi="Arial"/>
              </w:rPr>
              <w:t>PEC: parona.comune.pv@pec.it</w:t>
            </w:r>
          </w:p>
          <w:p w:rsidR="001E795E" w:rsidRDefault="00293548">
            <w:pPr>
              <w:jc w:val="both"/>
            </w:pPr>
            <w:r>
              <w:rPr>
                <w:rFonts w:ascii="Arial" w:hAnsi="Arial"/>
              </w:rPr>
              <w:t xml:space="preserve">Apertura al pubblico: </w:t>
            </w:r>
          </w:p>
          <w:p w:rsidR="001E795E" w:rsidRDefault="00293548">
            <w:pPr>
              <w:jc w:val="both"/>
            </w:pPr>
            <w:proofErr w:type="spellStart"/>
            <w:r>
              <w:rPr>
                <w:rFonts w:ascii="Arial" w:hAnsi="Arial"/>
              </w:rPr>
              <w:t>Lunedi'</w:t>
            </w:r>
            <w:proofErr w:type="spellEnd"/>
            <w:r>
              <w:rPr>
                <w:rFonts w:ascii="Arial" w:hAnsi="Arial"/>
              </w:rPr>
              <w:t xml:space="preserve">, </w:t>
            </w:r>
            <w:bookmarkStart w:id="0" w:name="_GoBack"/>
            <w:bookmarkEnd w:id="0"/>
            <w:r>
              <w:rPr>
                <w:rFonts w:ascii="Arial" w:hAnsi="Arial"/>
              </w:rPr>
              <w:t>venerdi'10.00 - 13.00</w:t>
            </w:r>
          </w:p>
          <w:p w:rsidR="001E795E" w:rsidRDefault="00293548">
            <w:pPr>
              <w:jc w:val="both"/>
            </w:pPr>
            <w:r>
              <w:rPr>
                <w:rFonts w:ascii="Arial" w:hAnsi="Arial"/>
              </w:rPr>
              <w:t>Mercoledi': 09.00 / 13.00 - 15.30 /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Geom. </w:t>
            </w:r>
            <w:r w:rsidR="00293548">
              <w:rPr>
                <w:rFonts w:ascii="Arial" w:hAnsi="Arial"/>
                <w:color w:val="000000"/>
              </w:rPr>
              <w:t>Barani Graziella</w:t>
            </w:r>
            <w:r w:rsidRPr="007137E0">
              <w:rPr>
                <w:rFonts w:ascii="Arial" w:hAnsi="Arial"/>
                <w:color w:val="000000"/>
              </w:rPr>
              <w:t xml:space="preserve"> Piazza Signorelli n.1</w:t>
            </w:r>
          </w:p>
          <w:p w:rsidR="001E795E" w:rsidRDefault="00293548">
            <w:pPr>
              <w:jc w:val="both"/>
            </w:pPr>
            <w:r>
              <w:rPr>
                <w:rFonts w:ascii="Arial" w:hAnsi="Arial"/>
              </w:rPr>
              <w:t xml:space="preserve">27020 Parona (PV) </w:t>
            </w:r>
          </w:p>
          <w:p w:rsidR="001E795E" w:rsidRDefault="00293548">
            <w:pPr>
              <w:jc w:val="both"/>
            </w:pPr>
            <w:r>
              <w:rPr>
                <w:rFonts w:ascii="Arial" w:hAnsi="Arial"/>
              </w:rPr>
              <w:t>Telefono: (+39) 0384.253015</w:t>
            </w:r>
          </w:p>
          <w:p w:rsidR="001E795E" w:rsidRDefault="00293548">
            <w:pPr>
              <w:jc w:val="both"/>
            </w:pPr>
            <w:r>
              <w:rPr>
                <w:rFonts w:ascii="Arial" w:hAnsi="Arial"/>
              </w:rPr>
              <w:t>Fax: (+39) 0384.253829</w:t>
            </w:r>
          </w:p>
          <w:p w:rsidR="001E795E" w:rsidRDefault="00293548">
            <w:pPr>
              <w:jc w:val="both"/>
            </w:pPr>
            <w:r>
              <w:rPr>
                <w:rFonts w:ascii="Arial" w:hAnsi="Arial"/>
              </w:rPr>
              <w:t>EMail: parona@comune.parona.pv.it</w:t>
            </w:r>
          </w:p>
          <w:p w:rsidR="001E795E" w:rsidRDefault="00293548">
            <w:pPr>
              <w:jc w:val="both"/>
            </w:pPr>
            <w:r>
              <w:rPr>
                <w:rFonts w:ascii="Arial" w:hAnsi="Arial"/>
              </w:rPr>
              <w:t>PEC: parona.comune.pv@pec.it</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Elenco atti e documenti indicati nella modulistica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Modulistica consultabile sul sito istituzionale dell'Ente al link sottoindicato. In assenza del link, contattare l'Ufficio del procedimento. Link: https://www.comune.parona.pv.it/it-it/servizi#cittadini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In caso di scia, l'attivita' puo' essere avviata immediatamente. Entro 30 giorni l'amministrazione effettua i controlli sulla sussistenza dei requisiti e dei presupposti richiesti per lo svolgimento dell'attivita'.</w:t>
            </w:r>
          </w:p>
          <w:p w:rsidR="001E795E" w:rsidRDefault="00293548">
            <w:pPr>
              <w:jc w:val="both"/>
            </w:pPr>
            <w:r>
              <w:rPr>
                <w:rFonts w:ascii="Arial" w:hAnsi="Arial"/>
              </w:rPr>
              <w:t>- Termine per la conclusione: 90 giorni per il Permesso di Costruire</w:t>
            </w:r>
          </w:p>
          <w:p w:rsidR="001E795E" w:rsidRDefault="00293548">
            <w:pPr>
              <w:jc w:val="both"/>
            </w:pPr>
            <w:r>
              <w:rPr>
                <w:rFonts w:ascii="Arial" w:hAnsi="Arial"/>
              </w:rPr>
              <w:t>- Termini intermedi che sospendono o interrompono il procedimento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Silenzio assenso in caso di scia</w:t>
            </w:r>
          </w:p>
          <w:p w:rsidR="001E795E" w:rsidRDefault="00293548">
            <w:pPr>
              <w:jc w:val="both"/>
            </w:pPr>
            <w:r>
              <w:rPr>
                <w:rFonts w:ascii="Arial" w:hAnsi="Arial"/>
              </w:rPr>
              <w:t>o in alternativa</w:t>
            </w:r>
          </w:p>
          <w:p w:rsidR="001E795E" w:rsidRDefault="00293548">
            <w:pPr>
              <w:jc w:val="both"/>
            </w:pPr>
            <w:r>
              <w:rPr>
                <w:rFonts w:ascii="Arial" w:hAnsi="Arial"/>
              </w:rPr>
              <w:t>- Provvedimento espresso e motivato, PdC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Tutela amministrativa: partecipazione al procedimento, istanza di autotutela, ricorsi amministrativi (gerarchico, in opposizione, straordinario al Capo dello Stato), intervento da parte del titolare del potere sostitutivo, indennizzo da ritardo</w:t>
            </w:r>
          </w:p>
          <w:p w:rsidR="001E795E" w:rsidRDefault="00293548">
            <w:pPr>
              <w:jc w:val="both"/>
            </w:pPr>
            <w:r>
              <w:rPr>
                <w:rFonts w:ascii="Arial" w:hAnsi="Arial"/>
              </w:rPr>
              <w:t>-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293548" w:rsidP="00293548">
            <w:pPr>
              <w:suppressAutoHyphens w:val="0"/>
              <w:autoSpaceDE w:val="0"/>
              <w:autoSpaceDN w:val="0"/>
              <w:adjustRightInd w:val="0"/>
              <w:jc w:val="both"/>
              <w:rPr>
                <w:rFonts w:ascii="Arial" w:hAnsi="Arial"/>
                <w:color w:val="000000"/>
              </w:rPr>
            </w:pPr>
            <w:r>
              <w:rPr>
                <w:rFonts w:ascii="Arial" w:hAnsi="Arial"/>
                <w:color w:val="000000"/>
              </w:rPr>
              <w:t>27705/2026</w:t>
            </w:r>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E795E"/>
    <w:rsid w:val="001F64B7"/>
    <w:rsid w:val="001F7F31"/>
    <w:rsid w:val="002165B4"/>
    <w:rsid w:val="002216A6"/>
    <w:rsid w:val="00221F1B"/>
    <w:rsid w:val="0023435C"/>
    <w:rsid w:val="00244AA6"/>
    <w:rsid w:val="00250339"/>
    <w:rsid w:val="00251A0E"/>
    <w:rsid w:val="00254967"/>
    <w:rsid w:val="00266D42"/>
    <w:rsid w:val="00276582"/>
    <w:rsid w:val="00290B85"/>
    <w:rsid w:val="00293548"/>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2DA8"/>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859</Words>
  <Characters>4901</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25</cp:revision>
  <cp:lastPrinted>1900-12-31T23:00:00Z</cp:lastPrinted>
  <dcterms:created xsi:type="dcterms:W3CDTF">2016-12-02T18:01:00Z</dcterms:created>
  <dcterms:modified xsi:type="dcterms:W3CDTF">2026-06-14T19:35:00Z</dcterms:modified>
</cp:coreProperties>
</file>